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 и доступ</w:t>
      </w:r>
      <w:proofErr w:type="gramEnd"/>
      <w:r>
        <w:rPr>
          <w:rFonts w:ascii="Times New Roman" w:hAnsi="Times New Roman" w:cs="Times New Roman"/>
          <w:sz w:val="24"/>
          <w:szCs w:val="28"/>
        </w:rPr>
        <w:t xml:space="preserve"> в личный кабинет информационной системы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 доступные бесплатные</w:t>
      </w:r>
      <w:proofErr w:type="gramEnd"/>
      <w:r>
        <w:rPr>
          <w:rFonts w:ascii="Times New Roman" w:hAnsi="Times New Roman" w:cs="Times New Roman"/>
          <w:sz w:val="24"/>
          <w:szCs w:val="28"/>
        </w:rPr>
        <w:t xml:space="preserve">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w:t>
      </w:r>
      <w:r w:rsidR="00942D9D">
        <w:rPr>
          <w:rFonts w:ascii="Times New Roman" w:hAnsi="Times New Roman" w:cs="Times New Roman"/>
          <w:b/>
          <w:sz w:val="24"/>
        </w:rPr>
        <w:t xml:space="preserve">9 </w:t>
      </w:r>
      <w:r w:rsidR="00062AFF" w:rsidRPr="00062AFF">
        <w:rPr>
          <w:rFonts w:ascii="Times New Roman" w:hAnsi="Times New Roman" w:cs="Times New Roman"/>
          <w:b/>
          <w:sz w:val="24"/>
        </w:rPr>
        <w:t>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с 1 августа 201</w:t>
      </w:r>
      <w:r w:rsidR="00942D9D">
        <w:rPr>
          <w:rFonts w:ascii="Times New Roman" w:hAnsi="Times New Roman" w:cs="Times New Roman"/>
          <w:sz w:val="24"/>
          <w:szCs w:val="28"/>
        </w:rPr>
        <w:t>9</w:t>
      </w:r>
      <w:r>
        <w:rPr>
          <w:rFonts w:ascii="Times New Roman" w:hAnsi="Times New Roman" w:cs="Times New Roman"/>
          <w:sz w:val="24"/>
          <w:szCs w:val="28"/>
        </w:rPr>
        <w:t xml:space="preserve">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w:t>
      </w:r>
      <w:r w:rsidR="00942D9D">
        <w:rPr>
          <w:rFonts w:ascii="Times New Roman" w:hAnsi="Times New Roman" w:cs="Times New Roman"/>
          <w:sz w:val="24"/>
        </w:rPr>
        <w:t>9</w:t>
      </w:r>
      <w:r>
        <w:rPr>
          <w:rFonts w:ascii="Times New Roman" w:hAnsi="Times New Roman" w:cs="Times New Roman"/>
          <w:sz w:val="24"/>
        </w:rPr>
        <w:t xml:space="preserve">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E92E04">
        <w:rPr>
          <w:rFonts w:ascii="Times New Roman" w:hAnsi="Times New Roman" w:cs="Times New Roman"/>
          <w:sz w:val="24"/>
        </w:rPr>
        <w:t>бразования Липецкой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E92E04">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E92E04" w:rsidRPr="00E92E04">
        <w:rPr>
          <w:rFonts w:ascii="Times New Roman" w:hAnsi="Times New Roman" w:cs="Times New Roman"/>
          <w:i/>
          <w:color w:val="0070C0"/>
          <w:sz w:val="24"/>
          <w:szCs w:val="28"/>
          <w:lang w:val="en-US"/>
        </w:rPr>
        <w:t>lipetsk</w:t>
      </w:r>
      <w:r w:rsidR="00E92E04" w:rsidRPr="00E92E04">
        <w:rPr>
          <w:rFonts w:ascii="Times New Roman" w:hAnsi="Times New Roman" w:cs="Times New Roman"/>
          <w:i/>
          <w:color w:val="0070C0"/>
          <w:sz w:val="24"/>
          <w:szCs w:val="28"/>
        </w:rPr>
        <w:t>.</w:t>
      </w:r>
      <w:r w:rsidR="00E92E04" w:rsidRPr="00E92E04">
        <w:rPr>
          <w:rFonts w:ascii="Times New Roman" w:hAnsi="Times New Roman" w:cs="Times New Roman"/>
          <w:i/>
          <w:color w:val="0070C0"/>
          <w:sz w:val="24"/>
          <w:szCs w:val="28"/>
          <w:lang w:val="en-US"/>
        </w:rPr>
        <w:t>pfdo</w:t>
      </w:r>
      <w:r w:rsidR="00E92E04" w:rsidRPr="00E92E04">
        <w:rPr>
          <w:rFonts w:ascii="Times New Roman" w:hAnsi="Times New Roman" w:cs="Times New Roman"/>
          <w:i/>
          <w:color w:val="0070C0"/>
          <w:sz w:val="24"/>
          <w:szCs w:val="28"/>
        </w:rPr>
        <w:t>.</w:t>
      </w:r>
      <w:r w:rsidR="00E92E04" w:rsidRPr="00E92E04">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w:t>
      </w:r>
      <w:r w:rsidR="00942D9D">
        <w:rPr>
          <w:rFonts w:ascii="Times New Roman" w:hAnsi="Times New Roman" w:cs="Times New Roman"/>
          <w:i/>
          <w:color w:val="7030A0"/>
          <w:sz w:val="24"/>
        </w:rPr>
        <w:t>9</w:t>
      </w:r>
      <w:r w:rsidRPr="00AE16AB">
        <w:rPr>
          <w:rFonts w:ascii="Times New Roman" w:hAnsi="Times New Roman" w:cs="Times New Roman"/>
          <w:i/>
          <w:color w:val="7030A0"/>
          <w:sz w:val="24"/>
        </w:rPr>
        <w:t xml:space="preserve">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w:t>
      </w:r>
      <w:r w:rsidR="00942D9D">
        <w:rPr>
          <w:rFonts w:ascii="Times New Roman" w:hAnsi="Times New Roman" w:cs="Times New Roman"/>
          <w:i/>
          <w:color w:val="7030A0"/>
          <w:sz w:val="24"/>
        </w:rPr>
        <w:t>9</w:t>
      </w:r>
      <w:r w:rsidRPr="00AE16AB">
        <w:rPr>
          <w:rFonts w:ascii="Times New Roman" w:hAnsi="Times New Roman" w:cs="Times New Roman"/>
          <w:i/>
          <w:color w:val="7030A0"/>
          <w:sz w:val="24"/>
        </w:rPr>
        <w:t xml:space="preserve">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w:t>
      </w:r>
      <w:r w:rsidR="00942D9D">
        <w:rPr>
          <w:rFonts w:ascii="Times New Roman" w:hAnsi="Times New Roman" w:cs="Times New Roman"/>
          <w:i/>
          <w:color w:val="7030A0"/>
          <w:sz w:val="24"/>
        </w:rPr>
        <w:t>9</w:t>
      </w:r>
      <w:r w:rsidRPr="00AE16AB">
        <w:rPr>
          <w:rFonts w:ascii="Times New Roman" w:hAnsi="Times New Roman" w:cs="Times New Roman"/>
          <w:i/>
          <w:color w:val="7030A0"/>
          <w:sz w:val="24"/>
        </w:rPr>
        <w:t xml:space="preserve">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4929CE"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4929CE" w:rsidRPr="00AE16AB" w:rsidRDefault="002A2E92" w:rsidP="004929CE">
      <w:pPr>
        <w:pStyle w:val="a3"/>
        <w:spacing w:after="0" w:line="360" w:lineRule="auto"/>
        <w:ind w:left="709"/>
        <w:jc w:val="both"/>
        <w:rPr>
          <w:rFonts w:ascii="Times New Roman" w:hAnsi="Times New Roman" w:cs="Times New Roman"/>
          <w:i/>
          <w:sz w:val="24"/>
        </w:rPr>
      </w:pPr>
      <w:bookmarkStart w:id="0" w:name="_GoBack"/>
      <w:r>
        <w:rPr>
          <w:rFonts w:ascii="Times New Roman" w:hAnsi="Times New Roman" w:cs="Times New Roman"/>
          <w:i/>
          <w:noProof/>
          <w:sz w:val="24"/>
          <w:lang w:eastAsia="ru-RU"/>
        </w:rPr>
        <w:lastRenderedPageBreak/>
        <w:drawing>
          <wp:inline distT="0" distB="0" distL="0" distR="0">
            <wp:extent cx="5715000" cy="8582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582025"/>
                    </a:xfrm>
                    <a:prstGeom prst="rect">
                      <a:avLst/>
                    </a:prstGeom>
                    <a:noFill/>
                    <a:ln>
                      <a:noFill/>
                    </a:ln>
                  </pic:spPr>
                </pic:pic>
              </a:graphicData>
            </a:graphic>
          </wp:inline>
        </w:drawing>
      </w:r>
      <w:bookmarkEnd w:id="0"/>
    </w:p>
    <w:sectPr w:rsidR="004929CE" w:rsidRPr="00AE16AB" w:rsidSect="00100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7F4E"/>
    <w:rsid w:val="00062AFF"/>
    <w:rsid w:val="0010029E"/>
    <w:rsid w:val="0013504E"/>
    <w:rsid w:val="00176325"/>
    <w:rsid w:val="002A2E92"/>
    <w:rsid w:val="00342B08"/>
    <w:rsid w:val="003B1B1A"/>
    <w:rsid w:val="004929CE"/>
    <w:rsid w:val="004A3D9A"/>
    <w:rsid w:val="004A49A8"/>
    <w:rsid w:val="00525B00"/>
    <w:rsid w:val="00560D32"/>
    <w:rsid w:val="006169A2"/>
    <w:rsid w:val="00627203"/>
    <w:rsid w:val="006A11D5"/>
    <w:rsid w:val="00942D9D"/>
    <w:rsid w:val="00954A4E"/>
    <w:rsid w:val="00AD09DA"/>
    <w:rsid w:val="00AE16AB"/>
    <w:rsid w:val="00B56BF7"/>
    <w:rsid w:val="00B95ADE"/>
    <w:rsid w:val="00BC2C25"/>
    <w:rsid w:val="00BE7F4E"/>
    <w:rsid w:val="00CC60C0"/>
    <w:rsid w:val="00CD39FE"/>
    <w:rsid w:val="00D427D6"/>
    <w:rsid w:val="00E92E04"/>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492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прог</cp:lastModifiedBy>
  <cp:revision>20</cp:revision>
  <dcterms:created xsi:type="dcterms:W3CDTF">2018-04-24T04:33:00Z</dcterms:created>
  <dcterms:modified xsi:type="dcterms:W3CDTF">2019-01-31T11:02:00Z</dcterms:modified>
</cp:coreProperties>
</file>