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54" w:rsidRDefault="00BC2C30" w:rsidP="00BC2C3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3353857"/>
      <w:r w:rsidRPr="00B0315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</w:p>
    <w:p w:rsidR="00BC2C30" w:rsidRPr="00B03154" w:rsidRDefault="00BC2C30" w:rsidP="00B0315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03154">
        <w:rPr>
          <w:rFonts w:ascii="Times New Roman" w:hAnsi="Times New Roman" w:cs="Times New Roman"/>
          <w:sz w:val="28"/>
          <w:szCs w:val="28"/>
          <w:lang w:val="ru-RU"/>
        </w:rPr>
        <w:t xml:space="preserve">к ООП ООО </w:t>
      </w:r>
      <w:r w:rsidR="00B03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154">
        <w:rPr>
          <w:rFonts w:ascii="Times New Roman" w:hAnsi="Times New Roman" w:cs="Times New Roman"/>
          <w:sz w:val="28"/>
          <w:szCs w:val="28"/>
          <w:lang w:val="ru-RU"/>
        </w:rPr>
        <w:t>МБОУ СОШ с. Тербуны</w:t>
      </w:r>
    </w:p>
    <w:p w:rsidR="00F223B8" w:rsidRPr="00B03154" w:rsidRDefault="00F223B8">
      <w:pPr>
        <w:spacing w:after="0"/>
        <w:ind w:left="120"/>
        <w:rPr>
          <w:sz w:val="28"/>
          <w:szCs w:val="28"/>
          <w:lang w:val="ru-RU"/>
        </w:rPr>
      </w:pPr>
    </w:p>
    <w:p w:rsidR="00FD72F8" w:rsidRPr="00B03154" w:rsidRDefault="00FD72F8">
      <w:pPr>
        <w:spacing w:after="0"/>
        <w:ind w:left="120"/>
        <w:rPr>
          <w:sz w:val="28"/>
          <w:szCs w:val="28"/>
          <w:lang w:val="ru-RU"/>
        </w:rPr>
      </w:pPr>
    </w:p>
    <w:p w:rsidR="00FD72F8" w:rsidRPr="00B03154" w:rsidRDefault="00FD72F8">
      <w:pPr>
        <w:spacing w:after="0"/>
        <w:ind w:left="120"/>
        <w:rPr>
          <w:sz w:val="28"/>
          <w:szCs w:val="28"/>
          <w:lang w:val="ru-RU"/>
        </w:rPr>
      </w:pPr>
    </w:p>
    <w:p w:rsidR="00FD72F8" w:rsidRDefault="00FD72F8">
      <w:pPr>
        <w:spacing w:after="0"/>
        <w:ind w:left="120"/>
        <w:rPr>
          <w:lang w:val="ru-RU"/>
        </w:rPr>
      </w:pPr>
    </w:p>
    <w:p w:rsidR="00FD72F8" w:rsidRDefault="00FD72F8">
      <w:pPr>
        <w:spacing w:after="0"/>
        <w:ind w:left="120"/>
        <w:rPr>
          <w:lang w:val="ru-RU"/>
        </w:rPr>
      </w:pPr>
    </w:p>
    <w:p w:rsidR="00FD72F8" w:rsidRDefault="00FD72F8">
      <w:pPr>
        <w:spacing w:after="0"/>
        <w:ind w:left="120"/>
        <w:rPr>
          <w:lang w:val="ru-RU"/>
        </w:rPr>
      </w:pPr>
    </w:p>
    <w:p w:rsidR="00FD72F8" w:rsidRPr="00FD72F8" w:rsidRDefault="00FD72F8">
      <w:pPr>
        <w:spacing w:after="0"/>
        <w:ind w:left="120"/>
        <w:rPr>
          <w:lang w:val="ru-RU"/>
        </w:rPr>
      </w:pPr>
    </w:p>
    <w:p w:rsidR="00F223B8" w:rsidRPr="00BC2C30" w:rsidRDefault="00A0217E">
      <w:pPr>
        <w:spacing w:after="0"/>
        <w:ind w:left="120"/>
        <w:rPr>
          <w:lang w:val="ru-RU"/>
        </w:rPr>
      </w:pPr>
      <w:r w:rsidRPr="00BC2C30">
        <w:rPr>
          <w:rFonts w:ascii="Times New Roman" w:hAnsi="Times New Roman"/>
          <w:color w:val="000000"/>
          <w:sz w:val="28"/>
          <w:lang w:val="ru-RU"/>
        </w:rPr>
        <w:t>‌</w:t>
      </w:r>
    </w:p>
    <w:p w:rsidR="00F223B8" w:rsidRPr="00BC2C30" w:rsidRDefault="00F223B8">
      <w:pPr>
        <w:spacing w:after="0"/>
        <w:ind w:left="120"/>
        <w:rPr>
          <w:lang w:val="ru-RU"/>
        </w:rPr>
      </w:pPr>
    </w:p>
    <w:p w:rsidR="00F223B8" w:rsidRPr="00BC2C30" w:rsidRDefault="00F223B8">
      <w:pPr>
        <w:spacing w:after="0"/>
        <w:ind w:left="120"/>
        <w:rPr>
          <w:lang w:val="ru-RU"/>
        </w:rPr>
      </w:pPr>
    </w:p>
    <w:p w:rsidR="00F223B8" w:rsidRPr="00BC2C30" w:rsidRDefault="00F223B8">
      <w:pPr>
        <w:spacing w:after="0"/>
        <w:ind w:left="120"/>
        <w:rPr>
          <w:lang w:val="ru-RU"/>
        </w:rPr>
      </w:pPr>
    </w:p>
    <w:p w:rsidR="00F223B8" w:rsidRPr="00BC2C30" w:rsidRDefault="00A0217E">
      <w:pPr>
        <w:spacing w:after="0" w:line="408" w:lineRule="auto"/>
        <w:ind w:left="120"/>
        <w:jc w:val="center"/>
        <w:rPr>
          <w:lang w:val="ru-RU"/>
        </w:rPr>
      </w:pPr>
      <w:r w:rsidRPr="00BC2C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23B8" w:rsidRPr="00BC2C30" w:rsidRDefault="00A0217E">
      <w:pPr>
        <w:spacing w:after="0" w:line="408" w:lineRule="auto"/>
        <w:ind w:left="120"/>
        <w:jc w:val="center"/>
        <w:rPr>
          <w:lang w:val="ru-RU"/>
        </w:rPr>
      </w:pPr>
      <w:r w:rsidRPr="00BC2C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2C30">
        <w:rPr>
          <w:rFonts w:ascii="Times New Roman" w:hAnsi="Times New Roman"/>
          <w:color w:val="000000"/>
          <w:sz w:val="28"/>
          <w:lang w:val="ru-RU"/>
        </w:rPr>
        <w:t xml:space="preserve"> 478571)</w:t>
      </w: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FD72F8" w:rsidRDefault="00A0217E">
      <w:pPr>
        <w:spacing w:after="0" w:line="408" w:lineRule="auto"/>
        <w:ind w:left="120"/>
        <w:jc w:val="center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 (углублённый уровень)»</w:t>
      </w:r>
    </w:p>
    <w:p w:rsidR="00F223B8" w:rsidRPr="00BC2C30" w:rsidRDefault="00A0217E">
      <w:pPr>
        <w:spacing w:after="0" w:line="408" w:lineRule="auto"/>
        <w:ind w:left="120"/>
        <w:jc w:val="center"/>
        <w:rPr>
          <w:lang w:val="ru-RU"/>
        </w:rPr>
      </w:pPr>
      <w:r w:rsidRPr="00BC2C30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BC2C30">
        <w:rPr>
          <w:rFonts w:ascii="Calibri" w:hAnsi="Calibri"/>
          <w:color w:val="000000"/>
          <w:sz w:val="28"/>
          <w:lang w:val="ru-RU"/>
        </w:rPr>
        <w:t xml:space="preserve">– </w:t>
      </w:r>
      <w:r w:rsidRPr="00BC2C3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BC2C30" w:rsidRDefault="00F223B8">
      <w:pPr>
        <w:spacing w:after="0"/>
        <w:ind w:left="120"/>
        <w:jc w:val="center"/>
        <w:rPr>
          <w:lang w:val="ru-RU"/>
        </w:rPr>
      </w:pPr>
    </w:p>
    <w:p w:rsidR="00F223B8" w:rsidRPr="00FD72F8" w:rsidRDefault="00A0217E">
      <w:pPr>
        <w:spacing w:after="0"/>
        <w:ind w:left="120"/>
        <w:jc w:val="center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​</w:t>
      </w:r>
      <w:r w:rsidRPr="00FD72F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D72F8">
        <w:rPr>
          <w:rFonts w:ascii="Times New Roman" w:hAnsi="Times New Roman"/>
          <w:color w:val="000000"/>
          <w:sz w:val="28"/>
          <w:lang w:val="ru-RU"/>
        </w:rPr>
        <w:t>​</w:t>
      </w:r>
    </w:p>
    <w:p w:rsidR="00F223B8" w:rsidRPr="00FD72F8" w:rsidRDefault="00F223B8">
      <w:pPr>
        <w:spacing w:after="0"/>
        <w:ind w:left="120"/>
        <w:rPr>
          <w:lang w:val="ru-RU"/>
        </w:rPr>
      </w:pPr>
    </w:p>
    <w:p w:rsidR="00F223B8" w:rsidRPr="00FD72F8" w:rsidRDefault="00F223B8">
      <w:pPr>
        <w:rPr>
          <w:lang w:val="ru-RU"/>
        </w:rPr>
        <w:sectPr w:rsidR="00F223B8" w:rsidRPr="00FD72F8">
          <w:pgSz w:w="11906" w:h="16383"/>
          <w:pgMar w:top="1134" w:right="850" w:bottom="1134" w:left="1701" w:header="720" w:footer="720" w:gutter="0"/>
          <w:cols w:space="720"/>
        </w:sect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bookmarkStart w:id="1" w:name="block-3353861"/>
      <w:bookmarkEnd w:id="0"/>
      <w:r w:rsidRPr="00FD72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значимость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>я решения задач, а также использования в других математических курсах и учебных предметах.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p w:rsidR="00F223B8" w:rsidRPr="00FD72F8" w:rsidRDefault="00F223B8">
      <w:pPr>
        <w:rPr>
          <w:lang w:val="ru-RU"/>
        </w:rPr>
        <w:sectPr w:rsidR="00F223B8" w:rsidRPr="00FD72F8">
          <w:pgSz w:w="11906" w:h="16383"/>
          <w:pgMar w:top="1134" w:right="850" w:bottom="1134" w:left="1701" w:header="720" w:footer="720" w:gutter="0"/>
          <w:cols w:space="720"/>
        </w:sect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bookmarkStart w:id="2" w:name="block-3353859"/>
      <w:bookmarkEnd w:id="1"/>
      <w:r w:rsidRPr="00FD7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</w:t>
      </w:r>
      <w:proofErr w:type="spellStart"/>
      <w:r w:rsidRPr="00FD72F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путь). Понятие об ориентированном графе. Решение задач с помощью графов.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Линейная связь на диаграмме рассеивания.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>Дерево. Дерево случайного эксперимента. 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отрезка, из дуги окружности.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Испытания. Успех и неудача. Серия испытаний до первого успеха. Серия испытаний Бернулли. Вероятности событий в серии испытаний Бернулли. Случайный выбор из конечного множества.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Неравенство Чебышёва. Закон больших чисел. 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p w:rsidR="00F223B8" w:rsidRPr="00FD72F8" w:rsidRDefault="00F223B8">
      <w:pPr>
        <w:rPr>
          <w:lang w:val="ru-RU"/>
        </w:rPr>
        <w:sectPr w:rsidR="00F223B8" w:rsidRPr="00FD72F8">
          <w:pgSz w:w="11906" w:h="16383"/>
          <w:pgMar w:top="1134" w:right="850" w:bottom="1134" w:left="1701" w:header="720" w:footer="720" w:gutter="0"/>
          <w:cols w:space="720"/>
        </w:sect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bookmarkStart w:id="3" w:name="block-3353858"/>
      <w:bookmarkEnd w:id="2"/>
      <w:r w:rsidRPr="00FD72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D72F8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D72F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proofErr w:type="spellStart"/>
      <w:r w:rsidRPr="00FD72F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D72F8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FD72F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D72F8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D72F8">
        <w:rPr>
          <w:rFonts w:ascii="Times New Roman" w:hAnsi="Times New Roman"/>
          <w:color w:val="000000"/>
          <w:sz w:val="28"/>
          <w:lang w:val="ru-RU"/>
        </w:rPr>
        <w:t>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FD72F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D72F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FD72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FD72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случайных опытах, зная вероятности элементарных событий, в том числе в опытах с </w:t>
      </w:r>
      <w:r w:rsidRPr="00FD72F8">
        <w:rPr>
          <w:rFonts w:ascii="Times New Roman" w:hAnsi="Times New Roman"/>
          <w:color w:val="000000"/>
          <w:sz w:val="28"/>
          <w:lang w:val="ru-RU"/>
        </w:rPr>
        <w:lastRenderedPageBreak/>
        <w:t>равновозможными элементарными событиями, иметь понятие о случайном выборе.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:rsidR="00F223B8" w:rsidRPr="00FD72F8" w:rsidRDefault="00F223B8">
      <w:pPr>
        <w:spacing w:after="0" w:line="264" w:lineRule="auto"/>
        <w:ind w:left="120"/>
        <w:jc w:val="both"/>
        <w:rPr>
          <w:lang w:val="ru-RU"/>
        </w:rPr>
      </w:pPr>
    </w:p>
    <w:p w:rsidR="00F223B8" w:rsidRPr="00FD72F8" w:rsidRDefault="00A0217E">
      <w:pPr>
        <w:spacing w:after="0" w:line="264" w:lineRule="auto"/>
        <w:ind w:left="12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72F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FD72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2F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2F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:rsidR="00F223B8" w:rsidRPr="00FD72F8" w:rsidRDefault="00A0217E">
      <w:pPr>
        <w:spacing w:after="0" w:line="264" w:lineRule="auto"/>
        <w:ind w:firstLine="600"/>
        <w:jc w:val="both"/>
        <w:rPr>
          <w:lang w:val="ru-RU"/>
        </w:rPr>
      </w:pPr>
      <w:r w:rsidRPr="00FD72F8">
        <w:rPr>
          <w:rFonts w:ascii="Times New Roman" w:hAnsi="Times New Roman"/>
          <w:color w:val="000000"/>
          <w:sz w:val="28"/>
          <w:lang w:val="ru-RU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:rsidR="00F223B8" w:rsidRPr="00FD72F8" w:rsidRDefault="00F223B8">
      <w:pPr>
        <w:rPr>
          <w:lang w:val="ru-RU"/>
        </w:rPr>
        <w:sectPr w:rsidR="00F223B8" w:rsidRPr="00FD72F8">
          <w:pgSz w:w="11906" w:h="16383"/>
          <w:pgMar w:top="1134" w:right="850" w:bottom="1134" w:left="1701" w:header="720" w:footer="720" w:gutter="0"/>
          <w:cols w:space="720"/>
        </w:sectPr>
      </w:pPr>
    </w:p>
    <w:p w:rsidR="00F223B8" w:rsidRDefault="00A0217E">
      <w:pPr>
        <w:spacing w:after="0"/>
        <w:ind w:left="120"/>
      </w:pPr>
      <w:bookmarkStart w:id="4" w:name="block-3353856"/>
      <w:bookmarkEnd w:id="3"/>
      <w:r w:rsidRPr="00FD7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23B8" w:rsidRDefault="00A0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223B8" w:rsidTr="00FD72F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</w:tr>
      <w:tr w:rsidR="00F223B8" w:rsidTr="00FD7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5D2C70" w:rsidRDefault="005D2C70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72F8" w:rsidTr="00FD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Default="00FD72F8"/>
        </w:tc>
      </w:tr>
    </w:tbl>
    <w:p w:rsidR="00F223B8" w:rsidRDefault="00F223B8">
      <w:pPr>
        <w:sectPr w:rsidR="00F22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3B8" w:rsidRDefault="00A0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F223B8" w:rsidTr="00FD72F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</w:tr>
      <w:tr w:rsidR="00F223B8" w:rsidTr="00FD7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случайными событиями. Сложение вероятностей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72F8" w:rsidTr="00FD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Default="00FD72F8"/>
        </w:tc>
      </w:tr>
    </w:tbl>
    <w:p w:rsidR="00F223B8" w:rsidRDefault="00F223B8">
      <w:pPr>
        <w:sectPr w:rsidR="00F22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3B8" w:rsidRDefault="00A0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F223B8" w:rsidTr="00FD72F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</w:tr>
      <w:tr w:rsidR="00F223B8" w:rsidTr="00FD7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3B8" w:rsidRDefault="00A021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3B8" w:rsidRDefault="00F22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3B8" w:rsidRDefault="00F223B8"/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057748" w:rsidRDefault="00FD72F8" w:rsidP="00D67CC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RPr="00B03154" w:rsidTr="00FD72F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72F8" w:rsidTr="00FD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2F8" w:rsidRPr="00FD72F8" w:rsidRDefault="00FD72F8">
            <w:pPr>
              <w:spacing w:after="0"/>
              <w:ind w:left="135"/>
              <w:rPr>
                <w:lang w:val="ru-RU"/>
              </w:rPr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 w:rsidRPr="00FD7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2F8" w:rsidRDefault="00FD7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D72F8" w:rsidRDefault="00FD72F8"/>
        </w:tc>
      </w:tr>
    </w:tbl>
    <w:p w:rsidR="00F223B8" w:rsidRPr="00BC2C30" w:rsidRDefault="00F223B8">
      <w:pPr>
        <w:rPr>
          <w:lang w:val="ru-RU"/>
        </w:rPr>
        <w:sectPr w:rsidR="00F223B8" w:rsidRPr="00BC2C3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3353855"/>
      <w:bookmarkEnd w:id="4"/>
    </w:p>
    <w:bookmarkEnd w:id="5"/>
    <w:p w:rsidR="000827D8" w:rsidRDefault="000827D8" w:rsidP="000827D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27D8" w:rsidRDefault="000827D8" w:rsidP="000827D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27D8" w:rsidRDefault="000827D8" w:rsidP="000827D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 Алгебра: элементы статистика </w:t>
      </w:r>
      <w:bookmarkStart w:id="6" w:name="_GoBack"/>
      <w:bookmarkStart w:id="7" w:name="08f63327-de1a-4627-a256-8545dcca3d8e"/>
      <w:bookmarkEnd w:id="6"/>
      <w:r>
        <w:rPr>
          <w:rFonts w:ascii="Times New Roman" w:hAnsi="Times New Roman"/>
          <w:color w:val="000000"/>
          <w:sz w:val="28"/>
          <w:lang w:val="ru-RU"/>
        </w:rPr>
        <w:t>и теории вероятностей: учеб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особие для 7-9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./ Ю.Н. Макарычев, Н.Г.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под ред. С.А.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–М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.: 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="00FD1CA4">
        <w:rPr>
          <w:rFonts w:ascii="Times New Roman" w:hAnsi="Times New Roman"/>
          <w:color w:val="000000"/>
          <w:sz w:val="28"/>
          <w:lang w:val="ru-RU"/>
        </w:rPr>
        <w:t>, 2019г.</w:t>
      </w:r>
    </w:p>
    <w:p w:rsidR="000827D8" w:rsidRDefault="000827D8" w:rsidP="000827D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827D8" w:rsidRDefault="000827D8" w:rsidP="000827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27D8" w:rsidRDefault="000827D8" w:rsidP="0008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Математика. Вероятность и статистика: 7—9-е классы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базовый уровень :     методическое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Просвещение, 2023.</w:t>
      </w:r>
    </w:p>
    <w:p w:rsidR="00FD1CA4" w:rsidRDefault="00FD1CA4" w:rsidP="000827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27D8" w:rsidRDefault="000827D8" w:rsidP="000827D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Теория вероятностей и статистика. Дидактические материалы по теории вероятностей. 8-9 классы. ОГЭ и ЕГЭ. Базовый и углубленный уровень / И.Р.Высоцкий; Издательство МЦНМО</w:t>
      </w:r>
      <w:r w:rsidR="00FD1CA4">
        <w:rPr>
          <w:rFonts w:ascii="Times New Roman" w:hAnsi="Times New Roman" w:cs="Times New Roman"/>
          <w:sz w:val="28"/>
          <w:szCs w:val="28"/>
          <w:lang w:val="ru-RU"/>
        </w:rPr>
        <w:t>,2023</w:t>
      </w:r>
    </w:p>
    <w:p w:rsidR="00FD1CA4" w:rsidRDefault="00FD1CA4" w:rsidP="000827D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827D8" w:rsidRPr="000827D8" w:rsidRDefault="000827D8" w:rsidP="000827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27D8" w:rsidRPr="00FD1CA4" w:rsidRDefault="000827D8" w:rsidP="000827D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827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8" w:history="1">
        <w:r w:rsidRPr="00B27B4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0827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27B4B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0827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27B4B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0827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27B4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0827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27B4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0827D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0827D8" w:rsidRDefault="000827D8" w:rsidP="000827D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827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9" w:history="1">
        <w:r w:rsidRPr="00B27B4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https://m.edsoo.ru/</w:t>
        </w:r>
      </w:hyperlink>
    </w:p>
    <w:p w:rsidR="000827D8" w:rsidRDefault="000827D8" w:rsidP="000827D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827D8" w:rsidRDefault="000827D8" w:rsidP="000827D8"/>
    <w:p w:rsidR="00A0217E" w:rsidRPr="00BC2C30" w:rsidRDefault="00A0217E" w:rsidP="00BC2C30">
      <w:pPr>
        <w:rPr>
          <w:lang w:val="ru-RU"/>
        </w:rPr>
      </w:pPr>
    </w:p>
    <w:sectPr w:rsidR="00A0217E" w:rsidRPr="00BC2C30" w:rsidSect="00F223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8"/>
    <w:rsid w:val="00045F81"/>
    <w:rsid w:val="000827D8"/>
    <w:rsid w:val="005D2C70"/>
    <w:rsid w:val="006454B3"/>
    <w:rsid w:val="00A0217E"/>
    <w:rsid w:val="00A42585"/>
    <w:rsid w:val="00B03154"/>
    <w:rsid w:val="00BC2C30"/>
    <w:rsid w:val="00D76C55"/>
    <w:rsid w:val="00F223B8"/>
    <w:rsid w:val="00FD1CA4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23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3724</Words>
  <Characters>21230</Characters>
  <Application>Microsoft Office Word</Application>
  <DocSecurity>0</DocSecurity>
  <Lines>176</Lines>
  <Paragraphs>49</Paragraphs>
  <ScaleCrop>false</ScaleCrop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11</cp:revision>
  <dcterms:created xsi:type="dcterms:W3CDTF">2023-09-29T07:03:00Z</dcterms:created>
  <dcterms:modified xsi:type="dcterms:W3CDTF">2023-10-03T06:49:00Z</dcterms:modified>
</cp:coreProperties>
</file>