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FA" w:rsidRPr="001F6983" w:rsidRDefault="00D118FA" w:rsidP="00D118FA">
      <w:pPr>
        <w:pStyle w:val="Default"/>
        <w:jc w:val="center"/>
        <w:rPr>
          <w:b/>
          <w:color w:val="auto"/>
          <w:sz w:val="32"/>
          <w:szCs w:val="32"/>
        </w:rPr>
      </w:pPr>
      <w:r w:rsidRPr="001F6983">
        <w:rPr>
          <w:b/>
          <w:color w:val="auto"/>
          <w:sz w:val="32"/>
          <w:szCs w:val="32"/>
        </w:rPr>
        <w:t xml:space="preserve">Методические рекомендации </w:t>
      </w:r>
    </w:p>
    <w:p w:rsidR="00D118FA" w:rsidRPr="001F6983" w:rsidRDefault="00D118FA" w:rsidP="00D118FA">
      <w:pPr>
        <w:pStyle w:val="Default"/>
        <w:jc w:val="center"/>
        <w:rPr>
          <w:b/>
          <w:color w:val="auto"/>
          <w:sz w:val="32"/>
          <w:szCs w:val="32"/>
        </w:rPr>
      </w:pPr>
      <w:r w:rsidRPr="001F6983">
        <w:rPr>
          <w:b/>
          <w:color w:val="auto"/>
          <w:sz w:val="32"/>
          <w:szCs w:val="32"/>
        </w:rPr>
        <w:t xml:space="preserve">по организации образовательного процесса </w:t>
      </w:r>
    </w:p>
    <w:p w:rsidR="00D118FA" w:rsidRPr="001F6983" w:rsidRDefault="00D118FA" w:rsidP="00D118FA">
      <w:pPr>
        <w:pStyle w:val="Default"/>
        <w:jc w:val="center"/>
        <w:rPr>
          <w:b/>
          <w:color w:val="auto"/>
          <w:sz w:val="32"/>
          <w:szCs w:val="32"/>
        </w:rPr>
      </w:pPr>
      <w:r w:rsidRPr="001F6983">
        <w:rPr>
          <w:b/>
          <w:color w:val="auto"/>
          <w:sz w:val="32"/>
          <w:szCs w:val="32"/>
        </w:rPr>
        <w:t>в форме семейного образования</w:t>
      </w:r>
    </w:p>
    <w:p w:rsidR="00D118FA" w:rsidRPr="001F6983" w:rsidRDefault="00D118FA" w:rsidP="00D118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118FA" w:rsidRPr="001F6983" w:rsidRDefault="00D118FA" w:rsidP="00D118F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6983">
        <w:rPr>
          <w:rFonts w:ascii="Times New Roman" w:hAnsi="Times New Roman" w:cs="Times New Roman"/>
          <w:sz w:val="28"/>
          <w:szCs w:val="28"/>
        </w:rPr>
        <w:t>.</w:t>
      </w:r>
    </w:p>
    <w:p w:rsidR="00D118FA" w:rsidRPr="001F6983" w:rsidRDefault="00D118FA" w:rsidP="00D118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6983">
        <w:rPr>
          <w:rFonts w:ascii="Times New Roman" w:hAnsi="Times New Roman" w:cs="Times New Roman"/>
          <w:b w:val="0"/>
          <w:sz w:val="28"/>
          <w:szCs w:val="28"/>
        </w:rPr>
        <w:t xml:space="preserve">Данные методические рекомендации предназначены для использования при организации образовательного </w:t>
      </w:r>
      <w:proofErr w:type="gramStart"/>
      <w:r w:rsidRPr="001F6983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1F6983">
        <w:rPr>
          <w:rFonts w:ascii="Times New Roman" w:hAnsi="Times New Roman" w:cs="Times New Roman"/>
          <w:b w:val="0"/>
          <w:sz w:val="28"/>
          <w:szCs w:val="28"/>
        </w:rPr>
        <w:t xml:space="preserve"> вне образовательной организации в семейной форме.</w:t>
      </w:r>
    </w:p>
    <w:p w:rsidR="00D118FA" w:rsidRPr="001F6983" w:rsidRDefault="00D118FA" w:rsidP="00D118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118FA" w:rsidRPr="001F6983" w:rsidRDefault="00D118FA" w:rsidP="00D118F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69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18FA" w:rsidRPr="001F6983" w:rsidRDefault="00D118FA" w:rsidP="00D118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6983">
        <w:rPr>
          <w:rFonts w:ascii="Times New Roman" w:hAnsi="Times New Roman" w:cs="Times New Roman"/>
          <w:b w:val="0"/>
          <w:sz w:val="28"/>
          <w:szCs w:val="28"/>
        </w:rPr>
        <w:t>Федеральные документы, регламентирующие организацию образовательного процесса в семейной форме:</w:t>
      </w:r>
    </w:p>
    <w:p w:rsidR="00D118FA" w:rsidRPr="001F6983" w:rsidRDefault="00D118FA" w:rsidP="00D118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6983">
        <w:rPr>
          <w:rFonts w:ascii="Times New Roman" w:hAnsi="Times New Roman" w:cs="Times New Roman"/>
          <w:b w:val="0"/>
          <w:sz w:val="28"/>
          <w:szCs w:val="28"/>
        </w:rPr>
        <w:t xml:space="preserve">- Федеральный </w:t>
      </w:r>
      <w:hyperlink r:id="rId5" w:history="1">
        <w:r w:rsidRPr="001F6983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Pr="001F6983">
        <w:rPr>
          <w:rFonts w:ascii="Times New Roman" w:hAnsi="Times New Roman" w:cs="Times New Roman"/>
          <w:b w:val="0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F6983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1F6983">
        <w:rPr>
          <w:rFonts w:ascii="Times New Roman" w:hAnsi="Times New Roman" w:cs="Times New Roman"/>
          <w:b w:val="0"/>
          <w:sz w:val="28"/>
          <w:szCs w:val="28"/>
        </w:rPr>
        <w:t>. N 273-ФЗ «Об образовании в Российской Федерации»;</w:t>
      </w:r>
    </w:p>
    <w:p w:rsidR="00D118FA" w:rsidRPr="001F6983" w:rsidRDefault="00D118FA" w:rsidP="00D118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6983">
        <w:rPr>
          <w:rFonts w:ascii="Times New Roman" w:hAnsi="Times New Roman" w:cs="Times New Roman"/>
          <w:b w:val="0"/>
          <w:sz w:val="28"/>
          <w:szCs w:val="28"/>
        </w:rPr>
        <w:t>- Семейный кодекс Российской Федерации;</w:t>
      </w:r>
    </w:p>
    <w:p w:rsidR="00D118FA" w:rsidRPr="001F6983" w:rsidRDefault="00D118FA" w:rsidP="00D118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6983">
        <w:rPr>
          <w:rFonts w:ascii="Times New Roman" w:hAnsi="Times New Roman" w:cs="Times New Roman"/>
          <w:b w:val="0"/>
          <w:sz w:val="28"/>
          <w:szCs w:val="28"/>
        </w:rPr>
        <w:t xml:space="preserve">- приказ Министерства образования и науки Российской Федерации от 22 января </w:t>
      </w:r>
      <w:smartTag w:uri="urn:schemas-microsoft-com:office:smarttags" w:element="metricconverter">
        <w:smartTagPr>
          <w:attr w:name="ProductID" w:val="2014 г"/>
        </w:smartTagPr>
        <w:r w:rsidRPr="001F6983">
          <w:rPr>
            <w:rFonts w:ascii="Times New Roman" w:hAnsi="Times New Roman" w:cs="Times New Roman"/>
            <w:b w:val="0"/>
            <w:sz w:val="28"/>
            <w:szCs w:val="28"/>
          </w:rPr>
          <w:t>2014 г</w:t>
        </w:r>
      </w:smartTag>
      <w:r w:rsidRPr="001F6983">
        <w:rPr>
          <w:rFonts w:ascii="Times New Roman" w:hAnsi="Times New Roman" w:cs="Times New Roman"/>
          <w:b w:val="0"/>
          <w:sz w:val="28"/>
          <w:szCs w:val="28"/>
        </w:rPr>
        <w:t xml:space="preserve">. №32 «Об утверждении порядка приема граждан на </w:t>
      </w:r>
      <w:proofErr w:type="gramStart"/>
      <w:r w:rsidRPr="001F6983">
        <w:rPr>
          <w:rFonts w:ascii="Times New Roman" w:hAnsi="Times New Roman" w:cs="Times New Roman"/>
          <w:b w:val="0"/>
          <w:sz w:val="28"/>
          <w:szCs w:val="28"/>
        </w:rPr>
        <w:t>обучение по</w:t>
      </w:r>
      <w:proofErr w:type="gramEnd"/>
      <w:r w:rsidRPr="001F6983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D118FA" w:rsidRPr="001F6983" w:rsidRDefault="00D118FA" w:rsidP="00D118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F6983">
        <w:rPr>
          <w:rFonts w:ascii="Times New Roman" w:hAnsi="Times New Roman" w:cs="Times New Roman"/>
          <w:b w:val="0"/>
          <w:sz w:val="28"/>
          <w:szCs w:val="28"/>
        </w:rPr>
        <w:t xml:space="preserve">- письмо Министерства образования и науки Российской Федерации от 15 ноября </w:t>
      </w:r>
      <w:smartTag w:uri="urn:schemas-microsoft-com:office:smarttags" w:element="metricconverter">
        <w:smartTagPr>
          <w:attr w:name="ProductID" w:val="2013 г"/>
        </w:smartTagPr>
        <w:r w:rsidRPr="001F6983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1F6983">
        <w:rPr>
          <w:rFonts w:ascii="Times New Roman" w:hAnsi="Times New Roman" w:cs="Times New Roman"/>
          <w:b w:val="0"/>
          <w:sz w:val="28"/>
          <w:szCs w:val="28"/>
        </w:rPr>
        <w:t>. №НТ-1139/08 «Об организации получения образования в семейной форме».</w:t>
      </w:r>
    </w:p>
    <w:p w:rsidR="00D118FA" w:rsidRPr="001F6983" w:rsidRDefault="00D118FA" w:rsidP="00D118FA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118FA" w:rsidRPr="001F6983" w:rsidRDefault="00D118FA" w:rsidP="00D118F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  <w:lang w:val="en-US"/>
        </w:rPr>
        <w:t>III.</w:t>
      </w:r>
      <w:proofErr w:type="gramEnd"/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F6983">
          <w:rPr>
            <w:rFonts w:ascii="Times New Roman" w:hAnsi="Times New Roman" w:cs="Times New Roman"/>
            <w:sz w:val="28"/>
            <w:szCs w:val="28"/>
          </w:rPr>
          <w:t>частью 4 статьи 43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основное общее образование обязательно. При этом получение детьми основного общего образования обеспечивают родители или лица, их заменяющие. Аналогичное положение предусмотрено </w:t>
      </w:r>
      <w:hyperlink r:id="rId7" w:history="1">
        <w:r w:rsidRPr="001F6983">
          <w:rPr>
            <w:rFonts w:ascii="Times New Roman" w:hAnsi="Times New Roman" w:cs="Times New Roman"/>
            <w:sz w:val="28"/>
            <w:szCs w:val="28"/>
          </w:rPr>
          <w:t>статьей 63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1F69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F6983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F6983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 (далее - Федеральный закон) предусмотрены различные формы получения образования и обучения с учетом потребностей и возможностей личности.</w:t>
      </w:r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F6983">
          <w:rPr>
            <w:rFonts w:ascii="Times New Roman" w:hAnsi="Times New Roman" w:cs="Times New Roman"/>
            <w:sz w:val="28"/>
            <w:szCs w:val="28"/>
          </w:rPr>
          <w:t>Частью 2 статьи 63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Федерального закона установлено, что общее образование может быть получено как в организациях, осуществляющих образовательную деятельность, так и вне образовательных организаций. Вне организаций, осуществляющих образовательную деятельность, образование и обучение предусмотрено в семейной форме и в форме самообразования. В целях получения образования и обучения допускается сочетание различных форм получения образования и обучения (</w:t>
      </w:r>
      <w:hyperlink r:id="rId10" w:history="1">
        <w:r w:rsidRPr="001F6983">
          <w:rPr>
            <w:rFonts w:ascii="Times New Roman" w:hAnsi="Times New Roman" w:cs="Times New Roman"/>
            <w:sz w:val="28"/>
            <w:szCs w:val="28"/>
          </w:rPr>
          <w:t>статья 17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Федерального закона). Форма получения общего образования и форма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по конкретной основной общеобразовательной программе определяются родителями </w:t>
      </w:r>
      <w:hyperlink r:id="rId11" w:history="1">
        <w:r w:rsidRPr="001F6983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обучающегося. При выборе родителями (законными представителями) несовершеннолетнего </w:t>
      </w:r>
      <w:r w:rsidRPr="001F6983">
        <w:rPr>
          <w:rFonts w:ascii="Times New Roman" w:hAnsi="Times New Roman" w:cs="Times New Roman"/>
          <w:sz w:val="28"/>
          <w:szCs w:val="28"/>
        </w:rPr>
        <w:lastRenderedPageBreak/>
        <w:t>обучающегося формы получения общего образования и формы обучения учитывается мнение ребенка (</w:t>
      </w:r>
      <w:hyperlink r:id="rId12" w:history="1">
        <w:r w:rsidRPr="001F6983">
          <w:rPr>
            <w:rFonts w:ascii="Times New Roman" w:hAnsi="Times New Roman" w:cs="Times New Roman"/>
            <w:sz w:val="28"/>
            <w:szCs w:val="28"/>
          </w:rPr>
          <w:t>часть 4 статьи 63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1F6983">
          <w:rPr>
            <w:rFonts w:ascii="Times New Roman" w:hAnsi="Times New Roman" w:cs="Times New Roman"/>
            <w:sz w:val="28"/>
            <w:szCs w:val="28"/>
          </w:rPr>
          <w:t>Статьей 43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учреждениях.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При выборе семейной формы образования у родителей (законных представителей) возникают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1F6983">
          <w:rPr>
            <w:rFonts w:ascii="Times New Roman" w:hAnsi="Times New Roman" w:cs="Times New Roman"/>
            <w:sz w:val="28"/>
            <w:szCs w:val="28"/>
          </w:rPr>
          <w:t>частью 4 статьи 17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1F6983">
          <w:rPr>
            <w:rFonts w:ascii="Times New Roman" w:hAnsi="Times New Roman" w:cs="Times New Roman"/>
            <w:sz w:val="28"/>
            <w:szCs w:val="28"/>
          </w:rPr>
          <w:t>пунктом 2 части 3 статьи 44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Федерального закона ребенок,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Федеральным </w:t>
      </w:r>
      <w:hyperlink r:id="rId16" w:history="1">
        <w:r w:rsidRPr="001F69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6983">
        <w:rPr>
          <w:rFonts w:ascii="Times New Roman" w:hAnsi="Times New Roman" w:cs="Times New Roman"/>
          <w:sz w:val="28"/>
          <w:szCs w:val="28"/>
        </w:rPr>
        <w:t>, либо использовать право на сочетание форм получения образования и обучения.</w:t>
      </w:r>
      <w:proofErr w:type="gramEnd"/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а также форм получения образования и обучения, определенных родителями (законными представителями) детей. При выборе родителями (законными представителями) детей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 (</w:t>
      </w:r>
      <w:hyperlink r:id="rId17" w:history="1">
        <w:r w:rsidRPr="001F6983">
          <w:rPr>
            <w:rFonts w:ascii="Times New Roman" w:hAnsi="Times New Roman" w:cs="Times New Roman"/>
            <w:sz w:val="28"/>
            <w:szCs w:val="28"/>
          </w:rPr>
          <w:t>часть 5 статьи 63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Обучающиеся в форме семейного образования в соответствии с </w:t>
      </w:r>
      <w:hyperlink r:id="rId18" w:history="1">
        <w:r w:rsidRPr="001F6983">
          <w:rPr>
            <w:rFonts w:ascii="Times New Roman" w:hAnsi="Times New Roman" w:cs="Times New Roman"/>
            <w:sz w:val="28"/>
            <w:szCs w:val="28"/>
          </w:rPr>
          <w:t>частью 3 статьи 34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Федерального закона имеют право пройти 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 При этом вышеуказанный локальный акт должен быть доступен для беспрепятственного ознакомления, в том числе на сайте образовательной </w:t>
      </w:r>
      <w:r w:rsidRPr="001F6983">
        <w:rPr>
          <w:rFonts w:ascii="Times New Roman" w:hAnsi="Times New Roman" w:cs="Times New Roman"/>
          <w:sz w:val="28"/>
          <w:szCs w:val="28"/>
        </w:rPr>
        <w:lastRenderedPageBreak/>
        <w:t>организации в информационно-телекоммуникационной сети Интернет.</w:t>
      </w:r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9" w:history="1">
        <w:r w:rsidRPr="001F6983">
          <w:rPr>
            <w:rFonts w:ascii="Times New Roman" w:hAnsi="Times New Roman" w:cs="Times New Roman"/>
            <w:sz w:val="28"/>
            <w:szCs w:val="28"/>
          </w:rPr>
          <w:t>статье 33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Федерального закона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аттестации, являются экстернами.</w:t>
      </w:r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Согласно Федеральному закону экстерны являются обучающимися (</w:t>
      </w:r>
      <w:hyperlink r:id="rId20" w:history="1">
        <w:r w:rsidRPr="001F6983">
          <w:rPr>
            <w:rFonts w:ascii="Times New Roman" w:hAnsi="Times New Roman" w:cs="Times New Roman"/>
            <w:sz w:val="28"/>
            <w:szCs w:val="28"/>
          </w:rPr>
          <w:t>часть 1 статьи 33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Федерального закона) и обладают всеми академическими правами, предоставленными обучающимся в соответствии со </w:t>
      </w:r>
      <w:hyperlink r:id="rId21" w:history="1">
        <w:r w:rsidRPr="001F6983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Они могут рассчитывать на получение при необходимости социально-педагогической и психологической помощи, бесплатной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коррекции (</w:t>
      </w:r>
      <w:hyperlink r:id="rId22" w:history="1">
        <w:r w:rsidRPr="001F6983">
          <w:rPr>
            <w:rFonts w:ascii="Times New Roman" w:hAnsi="Times New Roman" w:cs="Times New Roman"/>
            <w:sz w:val="28"/>
            <w:szCs w:val="28"/>
          </w:rPr>
          <w:t>статья 42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Основаниями возникновения образовательных отношений между экстерном и образовательной организацией являются заявление родителей </w:t>
      </w:r>
      <w:hyperlink r:id="rId23" w:history="1">
        <w:r w:rsidRPr="001F698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 (</w:t>
      </w:r>
      <w:hyperlink r:id="rId24" w:history="1">
        <w:r w:rsidRPr="001F6983">
          <w:rPr>
            <w:rFonts w:ascii="Times New Roman" w:hAnsi="Times New Roman" w:cs="Times New Roman"/>
            <w:sz w:val="28"/>
            <w:szCs w:val="28"/>
          </w:rPr>
          <w:t>часть 1 статьи 53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При получении общего образования в форме семейного образования, организация, осуществляющая образовательную деятельность,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</w:t>
      </w:r>
      <w:hyperlink r:id="rId25" w:history="1">
        <w:r w:rsidRPr="001F6983">
          <w:rPr>
            <w:rFonts w:ascii="Times New Roman" w:hAnsi="Times New Roman" w:cs="Times New Roman"/>
            <w:sz w:val="28"/>
            <w:szCs w:val="28"/>
          </w:rPr>
          <w:t>часть 10 статьи 58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Зачисление в образовательную организацию лица, находящегося на семейной форме образования, для продолжения обучения в образовательной организации осуществляется в соответствии с Порядком приема граждан на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F69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6983">
        <w:rPr>
          <w:rFonts w:ascii="Times New Roman" w:hAnsi="Times New Roman" w:cs="Times New Roman"/>
          <w:sz w:val="28"/>
          <w:szCs w:val="28"/>
        </w:rPr>
        <w:t xml:space="preserve"> России от 22 января </w:t>
      </w:r>
      <w:smartTag w:uri="urn:schemas-microsoft-com:office:smarttags" w:element="metricconverter">
        <w:smartTagPr>
          <w:attr w:name="ProductID" w:val="2014 г"/>
        </w:smartTagPr>
        <w:r w:rsidRPr="001F698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1F6983">
        <w:rPr>
          <w:rFonts w:ascii="Times New Roman" w:hAnsi="Times New Roman" w:cs="Times New Roman"/>
          <w:sz w:val="28"/>
          <w:szCs w:val="28"/>
        </w:rPr>
        <w:t>. №32.</w:t>
      </w:r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983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обучения в форме семейного образования, обязаны </w:t>
      </w:r>
      <w:r w:rsidRPr="001F6983">
        <w:rPr>
          <w:rFonts w:ascii="Times New Roman" w:hAnsi="Times New Roman" w:cs="Times New Roman"/>
          <w:sz w:val="28"/>
          <w:szCs w:val="28"/>
        </w:rPr>
        <w:lastRenderedPageBreak/>
        <w:t>создать условия обучающемуся для ликвидации академической задолженности и обеспечить контроль за своевременностью ее ликвидации (</w:t>
      </w:r>
      <w:hyperlink r:id="rId26" w:history="1">
        <w:r w:rsidRPr="001F6983">
          <w:rPr>
            <w:rFonts w:ascii="Times New Roman" w:hAnsi="Times New Roman" w:cs="Times New Roman"/>
            <w:sz w:val="28"/>
            <w:szCs w:val="28"/>
          </w:rPr>
          <w:t>часть 4 статьи 58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  <w:proofErr w:type="gramEnd"/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Учет детей, получающих общее образование в семейной форме, ведется органами местного самоуправления муниципальных районов и городских округов. В связи с этим для организации прохождения детьми соответствующей аттестации родители </w:t>
      </w:r>
      <w:hyperlink r:id="rId27" w:history="1">
        <w:r w:rsidRPr="001F6983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при информировании органа местного самоуправления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>ой) организациях(и), в которых(ой) предусмотрена возможность прохождения детьми соответствующей аттестации. Порядок прохождения аттестации образовательной организации целесообразно определять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По желанию родителей (законных представителей) такая образовательная организация может быть определена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D118FA" w:rsidRPr="001F6983" w:rsidRDefault="00D118FA" w:rsidP="00D118FA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>Взаимоотношения между родителями (законными представителями) и образовательной организацией определяются в заявлении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распорядительном акте указанной организации о приеме лица для прохождения промежуточной аттестации и (или) государственной итоговой аттестации.</w:t>
      </w:r>
    </w:p>
    <w:p w:rsidR="00D118FA" w:rsidRPr="001F6983" w:rsidRDefault="00D118FA" w:rsidP="00D11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19. Для </w:t>
      </w:r>
      <w:proofErr w:type="gramStart"/>
      <w:r w:rsidRPr="001F69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983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 должны быть созданы условия по их социализации,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:rsidR="00D118FA" w:rsidRPr="001F6983" w:rsidRDefault="00D118FA" w:rsidP="00D11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983">
        <w:rPr>
          <w:rFonts w:ascii="Times New Roman" w:hAnsi="Times New Roman" w:cs="Times New Roman"/>
          <w:sz w:val="28"/>
          <w:szCs w:val="28"/>
        </w:rPr>
        <w:t xml:space="preserve">20. В соответствии со </w:t>
      </w:r>
      <w:hyperlink r:id="rId28" w:history="1">
        <w:r w:rsidRPr="001F6983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1F6983">
        <w:rPr>
          <w:rFonts w:ascii="Times New Roman" w:hAnsi="Times New Roman" w:cs="Times New Roman"/>
          <w:sz w:val="28"/>
          <w:szCs w:val="28"/>
        </w:rPr>
        <w:t xml:space="preserve"> 35 Федерального закона обучающиеся по образовательным программам в форме семейного образования должны быть обеспечены учебниками и учебными пособиями.</w:t>
      </w:r>
    </w:p>
    <w:p w:rsidR="00D118FA" w:rsidRPr="001F6983" w:rsidRDefault="00D118FA" w:rsidP="00D118FA">
      <w:pPr>
        <w:rPr>
          <w:rFonts w:ascii="Times New Roman" w:hAnsi="Times New Roman" w:cs="Times New Roman"/>
        </w:rPr>
      </w:pPr>
    </w:p>
    <w:p w:rsidR="00217E3B" w:rsidRDefault="00217E3B"/>
    <w:sectPr w:rsidR="00217E3B" w:rsidSect="0009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6BA9"/>
    <w:multiLevelType w:val="hybridMultilevel"/>
    <w:tmpl w:val="BD2E1F4A"/>
    <w:lvl w:ilvl="0" w:tplc="27AE9C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18FA"/>
    <w:rsid w:val="00217E3B"/>
    <w:rsid w:val="00D1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F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18FA"/>
    <w:rPr>
      <w:color w:val="0000FF"/>
      <w:u w:val="single"/>
    </w:rPr>
  </w:style>
  <w:style w:type="paragraph" w:customStyle="1" w:styleId="Default">
    <w:name w:val="Default"/>
    <w:rsid w:val="00D118F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118F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118F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5F52D9432F031B6A0F5B8EF9B6C64717D1955C0992D8CA90F1156513E4177414A053D544B55D03KFMFJ" TargetMode="External"/><Relationship Id="rId13" Type="http://schemas.openxmlformats.org/officeDocument/2006/relationships/hyperlink" Target="consultantplus://offline/ref=0D5F52D9432F031B6A0F5B8EF9B6C64717D1945002CC8FC8C1A41B601BB45F645AE55ED445B3K5M8J" TargetMode="External"/><Relationship Id="rId18" Type="http://schemas.openxmlformats.org/officeDocument/2006/relationships/hyperlink" Target="consultantplus://offline/ref=0D5F52D9432F031B6A0F5B8EF9B6C64717D1955C0992D8CA90F1156513E4177414A053D544B55A05KFMBJ" TargetMode="External"/><Relationship Id="rId26" Type="http://schemas.openxmlformats.org/officeDocument/2006/relationships/hyperlink" Target="consultantplus://offline/ref=0D5F52D9432F031B6A0F5B8EF9B6C64717D1955C0992D8CA90F1156513E4177414A053D544B5580CKFM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5F52D9432F031B6A0F5B8EF9B6C64717D1955C0992D8CA90F1156513E4177414A053D544B55B03KFM9J" TargetMode="External"/><Relationship Id="rId7" Type="http://schemas.openxmlformats.org/officeDocument/2006/relationships/hyperlink" Target="consultantplus://offline/ref=0D5F52D9432F031B6A0F5B8EF9B6C64717D195530E9FD8CA90F1156513E4177414A053D545KBMDJ" TargetMode="External"/><Relationship Id="rId12" Type="http://schemas.openxmlformats.org/officeDocument/2006/relationships/hyperlink" Target="consultantplus://offline/ref=0D5F52D9432F031B6A0F5B8EF9B6C64717D1955C0992D8CA90F1156513E4177414A053D544B55703KFMFJ" TargetMode="External"/><Relationship Id="rId17" Type="http://schemas.openxmlformats.org/officeDocument/2006/relationships/hyperlink" Target="consultantplus://offline/ref=0D5F52D9432F031B6A0F5B8EF9B6C64717D1955C0992D8CA90F1156513E4177414A053D544B55703KFMCJ" TargetMode="External"/><Relationship Id="rId25" Type="http://schemas.openxmlformats.org/officeDocument/2006/relationships/hyperlink" Target="consultantplus://offline/ref=0D5F52D9432F031B6A0F5B8EF9B6C64717D1955C0992D8CA90F1156513E4177414A053D544B5580DKFM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5F52D9432F031B6A0F5B8EF9B6C64717D1955C0992D8CA90F1156513E4177414A053D544B55D03KFMFJ" TargetMode="External"/><Relationship Id="rId20" Type="http://schemas.openxmlformats.org/officeDocument/2006/relationships/hyperlink" Target="consultantplus://offline/ref=0D5F52D9432F031B6A0F5B8EF9B6C64717D1955C0992D8CA90F1156513E4177414A053D544B55B02KFMD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5F52D9432F031B6A0F5B8EF9B6C64717D1945002CC8FC8C1A41B601BB45F645AE55ED445B3K5M6J" TargetMode="External"/><Relationship Id="rId11" Type="http://schemas.openxmlformats.org/officeDocument/2006/relationships/hyperlink" Target="consultantplus://offline/ref=0D5F52D9432F031B6A0F5B8EF9B6C6471CD09553089185C098A8196714EB486313E95FD444B55FK0M0J" TargetMode="External"/><Relationship Id="rId24" Type="http://schemas.openxmlformats.org/officeDocument/2006/relationships/hyperlink" Target="consultantplus://offline/ref=0D5F52D9432F031B6A0F5B8EF9B6C64717D1955C0992D8CA90F1156513E4177414A053D544B55807KFM9J" TargetMode="External"/><Relationship Id="rId5" Type="http://schemas.openxmlformats.org/officeDocument/2006/relationships/hyperlink" Target="consultantplus://offline/ref=0D5F52D9432F031B6A0F5B8EF9B6C64717D1955C0992D8CA90F1156513E4177414A053D544B55D03KFMFJ" TargetMode="External"/><Relationship Id="rId15" Type="http://schemas.openxmlformats.org/officeDocument/2006/relationships/hyperlink" Target="consultantplus://offline/ref=0D5F52D9432F031B6A0F5B8EF9B6C64717D1955C0992D8CA90F1156513E4177414A053D544B55906KFMCJ" TargetMode="External"/><Relationship Id="rId23" Type="http://schemas.openxmlformats.org/officeDocument/2006/relationships/hyperlink" Target="consultantplus://offline/ref=0D5F52D9432F031B6A0F5B8EF9B6C6471CD09553089185C098A8196714EB486313E95FD444B55FK0M0J" TargetMode="External"/><Relationship Id="rId28" Type="http://schemas.openxmlformats.org/officeDocument/2006/relationships/hyperlink" Target="consultantplus://offline/ref=0D5F52D9432F031B6A0F5B8EF9B6C64717D1955C0992D8CA90F1156513E4177414A053D544B55A06KFMDJ" TargetMode="External"/><Relationship Id="rId10" Type="http://schemas.openxmlformats.org/officeDocument/2006/relationships/hyperlink" Target="consultantplus://offline/ref=0D5F52D9432F031B6A0F5B8EF9B6C64717D1955C0992D8CA90F1156513E4177414A053D544B55D03KFMFJ" TargetMode="External"/><Relationship Id="rId19" Type="http://schemas.openxmlformats.org/officeDocument/2006/relationships/hyperlink" Target="consultantplus://offline/ref=0D5F52D9432F031B6A0F5B8EF9B6C64717D1955C0992D8CA90F1156513E4177414A053D544B55B03KFM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5F52D9432F031B6A0F5B8EF9B6C64717D1955C0992D8CA90F1156513E4177414A053D544B55702KFM7J" TargetMode="External"/><Relationship Id="rId14" Type="http://schemas.openxmlformats.org/officeDocument/2006/relationships/hyperlink" Target="consultantplus://offline/ref=0D5F52D9432F031B6A0F5B8EF9B6C64717D1955C0992D8CA90F1156513E4177414A053D544B55D03KFM9J" TargetMode="External"/><Relationship Id="rId22" Type="http://schemas.openxmlformats.org/officeDocument/2006/relationships/hyperlink" Target="consultantplus://offline/ref=0D5F52D9432F031B6A0F5B8EF9B6C64717D1955C0992D8CA90F1156513E4177414A053D544B55A0CKFM6J" TargetMode="External"/><Relationship Id="rId27" Type="http://schemas.openxmlformats.org/officeDocument/2006/relationships/hyperlink" Target="consultantplus://offline/ref=0D5F52D9432F031B6A0F5B8EF9B6C6471CD09553089185C098A8196714EB486313E95FD444B55FK0M0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1162</Words>
  <Characters>11902</Characters>
  <Application>Microsoft Office Word</Application>
  <DocSecurity>0</DocSecurity>
  <Lines>99</Lines>
  <Paragraphs>26</Paragraphs>
  <ScaleCrop>false</ScaleCrop>
  <Company>Microsoft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2018-02-07T08:41:00Z</dcterms:created>
  <dcterms:modified xsi:type="dcterms:W3CDTF">2018-02-07T08:43:00Z</dcterms:modified>
</cp:coreProperties>
</file>