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8" w:rsidRDefault="004D581E" w:rsidP="00D273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Кабинет </w:t>
      </w:r>
      <w:r w:rsidR="00516EC9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671"/>
        <w:gridCol w:w="5747"/>
        <w:gridCol w:w="1947"/>
      </w:tblGrid>
      <w:tr w:rsidR="00516EC9" w:rsidRPr="00C74B92" w:rsidTr="00091A18">
        <w:tc>
          <w:tcPr>
            <w:tcW w:w="9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EC9" w:rsidRPr="00C74B92" w:rsidRDefault="00516EC9" w:rsidP="00471AF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Кабинет математики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DD0765" w:rsidRDefault="00091A18" w:rsidP="002410E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DD0765" w:rsidRDefault="00091A18" w:rsidP="002410E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Стул</w:t>
            </w:r>
            <w:r w:rsidR="00091A18"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для учителя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Стул ученический </w:t>
            </w:r>
            <w:r w:rsidR="00091A18"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 xml:space="preserve"> с регулируемой высотой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471AF3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Тумба для таблиц под доску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E8606B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471AF3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471AF3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Метр демонстрационный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471AF3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471AF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Модели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прозрачных геометрических тел с сечениями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471AF3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Набор деревянных геометрических тел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471AF3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Электронные средства обучения для кабинета математики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DB2B39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Математика 5класс, математика7класс</w:t>
            </w:r>
          </w:p>
        </w:tc>
      </w:tr>
      <w:tr w:rsidR="00091A18" w:rsidRPr="00C74B92" w:rsidTr="00091A18">
        <w:tc>
          <w:tcPr>
            <w:tcW w:w="7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091A18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091A18" w:rsidRPr="00C74B92" w:rsidTr="00091A18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471AF3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1</w:t>
            </w:r>
            <w:r w:rsidR="00DB2B39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A18" w:rsidRPr="00C74B92" w:rsidRDefault="00091A18" w:rsidP="008C2DF4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C74B92"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Комплект демонстрационных учебных таблиц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1A18" w:rsidRPr="00C74B92" w:rsidRDefault="00DB2B39" w:rsidP="00516EC9">
            <w:pPr>
              <w:spacing w:after="0" w:line="352" w:lineRule="atLeast"/>
              <w:textAlignment w:val="baseline"/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</w:tbl>
    <w:p w:rsidR="00DB2B39" w:rsidRDefault="00DB2B39" w:rsidP="00DB2B39">
      <w:pPr>
        <w:rPr>
          <w:b/>
          <w:i/>
          <w:sz w:val="40"/>
          <w:szCs w:val="40"/>
        </w:rPr>
      </w:pPr>
    </w:p>
    <w:p w:rsid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lastRenderedPageBreak/>
        <w:t>Многогранники. Тела вращения.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1.Параллельное проектирование.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2.Изображение плоских фигур.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3.Перпендикулярность  прямой и плоскости.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4.Взаимное расположение прямых и плоскостей.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5.Правильные многогранники.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6.Изображение многогранников.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7.Круглые тела (Тела вращения).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8.Вписанная и описанная сферы.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9.Построение точки встреч</w:t>
      </w:r>
      <w:proofErr w:type="gramStart"/>
      <w:r w:rsidRPr="00DB2B39">
        <w:rPr>
          <w:rFonts w:ascii="Times New Roman" w:hAnsi="Times New Roman"/>
          <w:sz w:val="24"/>
          <w:szCs w:val="24"/>
        </w:rPr>
        <w:t>и(</w:t>
      </w:r>
      <w:proofErr w:type="gramEnd"/>
      <w:r w:rsidRPr="00DB2B39">
        <w:rPr>
          <w:rFonts w:ascii="Times New Roman" w:hAnsi="Times New Roman"/>
          <w:sz w:val="24"/>
          <w:szCs w:val="24"/>
        </w:rPr>
        <w:t>следа) прямой с         плоскостью.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10.Построение сечений.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11.Иллюстрация к нетипичным стереометрическим ситуациям.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12.Призмы.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Неравенства. Решение неравенств.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2.Линенейные неравенства.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8.Логарифмические неравенства.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9. Показательные неравенства.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10.Неравенства с параметрами.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11.Система неравенств.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12.Иррациональные неравенства.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13.Неравенства с модулями.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Функции и графики.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Функция </w:t>
      </w:r>
      <w:r w:rsidRPr="00DB2B39">
        <w:rPr>
          <w:rFonts w:ascii="Times New Roman" w:hAnsi="Times New Roman"/>
          <w:sz w:val="24"/>
          <w:szCs w:val="24"/>
          <w:lang w:val="en-US"/>
        </w:rPr>
        <w:t>y</w:t>
      </w:r>
      <w:r w:rsidRPr="00DB2B39">
        <w:rPr>
          <w:rFonts w:ascii="Times New Roman" w:hAnsi="Times New Roman"/>
          <w:sz w:val="24"/>
          <w:szCs w:val="24"/>
        </w:rPr>
        <w:t>=</w:t>
      </w:r>
      <w:r w:rsidRPr="00DB2B39">
        <w:rPr>
          <w:rFonts w:ascii="Times New Roman" w:hAnsi="Times New Roman"/>
          <w:sz w:val="24"/>
          <w:szCs w:val="24"/>
          <w:lang w:val="en-US"/>
        </w:rPr>
        <w:t>sin</w:t>
      </w:r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 xml:space="preserve">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Логарифмическая и показательная функции.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Производная и ее применение.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Формулы дифференцирования.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1.Приращение аргумента. Приращение функции.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2.Производная. Физический смысл производной.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3.Касательная к кривой. Геометрический смысл производной.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5.Монотонные и немонотонные функции.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6.Экстремумы функции.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6а</w:t>
      </w:r>
      <w:proofErr w:type="gramStart"/>
      <w:r w:rsidRPr="00DB2B39">
        <w:rPr>
          <w:rFonts w:ascii="Times New Roman" w:hAnsi="Times New Roman"/>
          <w:sz w:val="24"/>
          <w:szCs w:val="24"/>
        </w:rPr>
        <w:t>.И</w:t>
      </w:r>
      <w:proofErr w:type="gramEnd"/>
      <w:r w:rsidRPr="00DB2B39">
        <w:rPr>
          <w:rFonts w:ascii="Times New Roman" w:hAnsi="Times New Roman"/>
          <w:sz w:val="24"/>
          <w:szCs w:val="24"/>
        </w:rPr>
        <w:t>сследование функции на экстремумы.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7.Наибольшее и наименьшее значение непрерывной функции.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8.Иследование функции с помощью производной.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9.Построение графика функции с помощью производной.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11.Решение задач с параметрами.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Тригонометрические функции.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1.Опредиление синуса и косинуса чисел.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2.Опредиление </w:t>
      </w:r>
      <w:r w:rsidRPr="00DB2B39">
        <w:rPr>
          <w:rFonts w:ascii="Times New Roman" w:hAnsi="Times New Roman"/>
          <w:sz w:val="24"/>
          <w:szCs w:val="24"/>
          <w:lang w:val="en-US"/>
        </w:rPr>
        <w:t>tan</w:t>
      </w:r>
      <w:r w:rsidRPr="00DB2B39">
        <w:rPr>
          <w:rFonts w:ascii="Times New Roman" w:hAnsi="Times New Roman"/>
          <w:sz w:val="24"/>
          <w:szCs w:val="24"/>
        </w:rPr>
        <w:t xml:space="preserve"> числа.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3.Определение числа котангенсов.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5.Функция </w:t>
      </w:r>
      <w:r w:rsidRPr="00DB2B39">
        <w:rPr>
          <w:rFonts w:ascii="Times New Roman" w:hAnsi="Times New Roman"/>
          <w:sz w:val="24"/>
          <w:szCs w:val="24"/>
          <w:lang w:val="en-US"/>
        </w:rPr>
        <w:t>y</w:t>
      </w:r>
      <w:r w:rsidRPr="00DB2B39">
        <w:rPr>
          <w:rFonts w:ascii="Times New Roman" w:hAnsi="Times New Roman"/>
          <w:sz w:val="24"/>
          <w:szCs w:val="24"/>
        </w:rPr>
        <w:t>=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arccos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 xml:space="preserve">. 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6.Функция </w:t>
      </w:r>
      <w:r w:rsidRPr="00DB2B39">
        <w:rPr>
          <w:rFonts w:ascii="Times New Roman" w:hAnsi="Times New Roman"/>
          <w:sz w:val="24"/>
          <w:szCs w:val="24"/>
          <w:lang w:val="en-US"/>
        </w:rPr>
        <w:t>y</w:t>
      </w:r>
      <w:r w:rsidRPr="00DB2B39">
        <w:rPr>
          <w:rFonts w:ascii="Times New Roman" w:hAnsi="Times New Roman"/>
          <w:sz w:val="24"/>
          <w:szCs w:val="24"/>
        </w:rPr>
        <w:t>=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arcsin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7.Функция </w:t>
      </w:r>
      <w:r w:rsidRPr="00DB2B39">
        <w:rPr>
          <w:rFonts w:ascii="Times New Roman" w:hAnsi="Times New Roman"/>
          <w:sz w:val="24"/>
          <w:szCs w:val="24"/>
          <w:lang w:val="en-US"/>
        </w:rPr>
        <w:t>y</w:t>
      </w:r>
      <w:r w:rsidRPr="00DB2B39">
        <w:rPr>
          <w:rFonts w:ascii="Times New Roman" w:hAnsi="Times New Roman"/>
          <w:sz w:val="24"/>
          <w:szCs w:val="24"/>
        </w:rPr>
        <w:t>=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arctg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8.Функция </w:t>
      </w:r>
      <w:r w:rsidRPr="00DB2B39">
        <w:rPr>
          <w:rFonts w:ascii="Times New Roman" w:hAnsi="Times New Roman"/>
          <w:sz w:val="24"/>
          <w:szCs w:val="24"/>
          <w:lang w:val="en-US"/>
        </w:rPr>
        <w:t>y</w:t>
      </w:r>
      <w:r w:rsidRPr="00DB2B39">
        <w:rPr>
          <w:rFonts w:ascii="Times New Roman" w:hAnsi="Times New Roman"/>
          <w:sz w:val="24"/>
          <w:szCs w:val="24"/>
        </w:rPr>
        <w:t>=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arcctg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Тригонометрические уравнения и неравенства.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1.Решения уравнения </w:t>
      </w:r>
      <w:r w:rsidRPr="00DB2B39">
        <w:rPr>
          <w:rFonts w:ascii="Times New Roman" w:hAnsi="Times New Roman"/>
          <w:sz w:val="24"/>
          <w:szCs w:val="24"/>
          <w:lang w:val="en-US"/>
        </w:rPr>
        <w:t>sin</w:t>
      </w:r>
      <w:r w:rsidRPr="00DB2B39">
        <w:rPr>
          <w:rFonts w:ascii="Times New Roman" w:hAnsi="Times New Roman"/>
          <w:sz w:val="24"/>
          <w:szCs w:val="24"/>
        </w:rPr>
        <w:t>=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 xml:space="preserve">, </w:t>
      </w:r>
      <w:r w:rsidRPr="00DB2B39">
        <w:rPr>
          <w:rFonts w:ascii="Times New Roman" w:hAnsi="Times New Roman"/>
          <w:position w:val="-6"/>
          <w:sz w:val="24"/>
          <w:szCs w:val="24"/>
          <w:lang w:val="en-US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6.9pt" o:ole="">
            <v:imagedata r:id="rId5" o:title=""/>
          </v:shape>
          <o:OLEObject Type="Embed" ProgID="Equation.3" ShapeID="_x0000_i1025" DrawAspect="Content" ObjectID="_1628315422" r:id="rId6"/>
        </w:objec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lastRenderedPageBreak/>
        <w:t xml:space="preserve">2.Решение уравнения 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=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 xml:space="preserve">, </w:t>
      </w:r>
      <w:r w:rsidRPr="00DB2B39">
        <w:rPr>
          <w:rFonts w:ascii="Times New Roman" w:hAnsi="Times New Roman"/>
          <w:position w:val="-6"/>
          <w:sz w:val="24"/>
          <w:szCs w:val="24"/>
        </w:rPr>
        <w:object w:dxaOrig="1040" w:dyaOrig="279">
          <v:shape id="_x0000_i1026" type="#_x0000_t75" style="width:60.75pt;height:16.9pt" o:ole="">
            <v:imagedata r:id="rId7" o:title=""/>
          </v:shape>
          <o:OLEObject Type="Embed" ProgID="Equation.3" ShapeID="_x0000_i1026" DrawAspect="Content" ObjectID="_1628315423" r:id="rId8"/>
        </w:objec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3.Решения уравнения 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=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 xml:space="preserve"> 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4.Решения уравнения 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=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5.Решение неравенства </w:t>
      </w:r>
      <w:r w:rsidRPr="00DB2B39">
        <w:rPr>
          <w:rFonts w:ascii="Times New Roman" w:hAnsi="Times New Roman"/>
          <w:sz w:val="24"/>
          <w:szCs w:val="24"/>
          <w:lang w:val="en-US"/>
        </w:rPr>
        <w:t>sin</w:t>
      </w:r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>&gt;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, -1&lt;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&lt;1.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6.Решение неравенства 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position w:val="-4"/>
          <w:sz w:val="24"/>
          <w:szCs w:val="24"/>
          <w:lang w:val="en-US"/>
        </w:rPr>
        <w:object w:dxaOrig="200" w:dyaOrig="240">
          <v:shape id="_x0000_i1027" type="#_x0000_t75" style="width:14.4pt;height:17.55pt" o:ole="">
            <v:imagedata r:id="rId9" o:title=""/>
          </v:shape>
          <o:OLEObject Type="Embed" ProgID="Equation.3" ShapeID="_x0000_i1027" DrawAspect="Content" ObjectID="_1628315424" r:id="rId10"/>
        </w:objec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, -1&lt;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&lt;1.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7.Решение неравенства 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position w:val="-4"/>
          <w:sz w:val="24"/>
          <w:szCs w:val="24"/>
          <w:lang w:val="en-US"/>
        </w:rPr>
        <w:object w:dxaOrig="200" w:dyaOrig="240">
          <v:shape id="_x0000_i1028" type="#_x0000_t75" style="width:13.15pt;height:16.3pt" o:ole="">
            <v:imagedata r:id="rId11" o:title=""/>
          </v:shape>
          <o:OLEObject Type="Embed" ProgID="Equation.3" ShapeID="_x0000_i1028" DrawAspect="Content" ObjectID="_1628315425" r:id="rId12"/>
        </w:objec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8.Решение неравенства </w:t>
      </w:r>
      <w:proofErr w:type="spellStart"/>
      <w:r w:rsidRPr="00DB2B39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DB2B39">
        <w:rPr>
          <w:rFonts w:ascii="Times New Roman" w:hAnsi="Times New Roman"/>
          <w:sz w:val="24"/>
          <w:szCs w:val="24"/>
        </w:rPr>
        <w:t xml:space="preserve"> </w:t>
      </w:r>
      <w:r w:rsidRPr="00DB2B39">
        <w:rPr>
          <w:rFonts w:ascii="Times New Roman" w:hAnsi="Times New Roman"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sz w:val="24"/>
          <w:szCs w:val="24"/>
        </w:rPr>
        <w:t xml:space="preserve"> &gt;</w:t>
      </w:r>
      <w:r w:rsidRPr="00DB2B39">
        <w:rPr>
          <w:rFonts w:ascii="Times New Roman" w:hAnsi="Times New Roman"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Неравенства. Решение неравенства.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2.Линейные неравенства.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8.Логарифмические неравенства.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9.Показательные неравенства.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10.Неравенства с параметрами. 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11.Система неравенств.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12.Иррациональные неравенства. 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>13.Неравенства с модулями.</w:t>
      </w:r>
    </w:p>
    <w:p w:rsidR="00DB2B39" w:rsidRPr="00DB2B39" w:rsidRDefault="00DB2B39" w:rsidP="00DB2B3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Таблицы для 6 класса</w:t>
      </w:r>
    </w:p>
    <w:p w:rsidR="00DB2B39" w:rsidRPr="00DB2B39" w:rsidRDefault="00DB2B39" w:rsidP="00DB2B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1.Делимость чисел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2.Основное свойство дроби. Сокращение дробей.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3.Сравнение, сложение и вычитание дробей.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 xml:space="preserve">  Обыкновенные дроби с разными знаменателями.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.4.Умножение и деление обыкновенных дробей</w:t>
      </w:r>
      <w:proofErr w:type="gramStart"/>
      <w:r w:rsidRPr="00DB2B39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DB2B39">
        <w:rPr>
          <w:rFonts w:ascii="Times New Roman" w:hAnsi="Times New Roman"/>
          <w:b/>
          <w:i/>
          <w:sz w:val="24"/>
          <w:szCs w:val="24"/>
        </w:rPr>
        <w:t>Задачи на дроби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lastRenderedPageBreak/>
        <w:t>5.Пропорции. Масштаб. Прямая пропорциональность величин.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 xml:space="preserve">6-7.Положительные и отрицательные числа. Модуль числа. 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Координаты точки.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8. Действия с положительными и отрицательными числами.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9. Рациональные числа.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10. Решение задач с помощью уравнений.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11. Окружность и круг.</w:t>
      </w:r>
    </w:p>
    <w:p w:rsidR="00DB2B39" w:rsidRPr="00DB2B39" w:rsidRDefault="00DB2B39" w:rsidP="00DB2B3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12. Параллельные и перпендикулярные прямые</w:t>
      </w:r>
    </w:p>
    <w:p w:rsidR="00DB2B39" w:rsidRPr="00DB2B39" w:rsidRDefault="00DB2B39" w:rsidP="00DB2B39">
      <w:pPr>
        <w:rPr>
          <w:rFonts w:ascii="Times New Roman" w:hAnsi="Times New Roman"/>
          <w:sz w:val="24"/>
          <w:szCs w:val="24"/>
        </w:rPr>
      </w:pPr>
      <w:r w:rsidRPr="00DB2B39">
        <w:rPr>
          <w:rFonts w:ascii="Times New Roman" w:hAnsi="Times New Roman"/>
          <w:sz w:val="24"/>
          <w:szCs w:val="24"/>
        </w:rPr>
        <w:t xml:space="preserve">  </w:t>
      </w:r>
    </w:p>
    <w:p w:rsidR="00DB2B39" w:rsidRPr="00DB2B39" w:rsidRDefault="00DB2B39" w:rsidP="00DB2B3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Таблицы для 7класса.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1.Луч и угол.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2.Сравнение отрезков и углов.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3.Измерение отрезков.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4.Измерение углов.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5.Перпендикулярные прямые.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6.Признаки равенства треугольников.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lastRenderedPageBreak/>
        <w:t>7.Медианы, биссектрисы и высоты треугольника, равнобедренный треугольник.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8.Построение циркулем и линейкой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9.Признаки параллельности двух прямых.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 xml:space="preserve">10.Аксиома </w:t>
      </w:r>
      <w:proofErr w:type="gramStart"/>
      <w:r w:rsidRPr="00DB2B39">
        <w:rPr>
          <w:rFonts w:ascii="Times New Roman" w:hAnsi="Times New Roman"/>
          <w:b/>
          <w:i/>
          <w:sz w:val="24"/>
          <w:szCs w:val="24"/>
        </w:rPr>
        <w:t>параллельных</w:t>
      </w:r>
      <w:proofErr w:type="gramEnd"/>
      <w:r w:rsidRPr="00DB2B39">
        <w:rPr>
          <w:rFonts w:ascii="Times New Roman" w:hAnsi="Times New Roman"/>
          <w:b/>
          <w:i/>
          <w:sz w:val="24"/>
          <w:szCs w:val="24"/>
        </w:rPr>
        <w:t xml:space="preserve"> прямых. Теоремы об углах, образованных двумя параллельными прямыми и секущей.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11.Сумма углов треугольника.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12.Соотношение между сторонами и углами треугольника.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13.Прямоугольные треугольники.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14.Построение треугольника по трем элементам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Таблицы по алгебре для 7-11классов.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1.Квадраты натуральных чисел.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2.Степени чисел от 2 до 10.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3.Простые числа от 2 до 997.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4.Формулы сокращенного умножения.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5. Квадратные уравнения.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6.Арифметический квадратный корень.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7. Значения тангенса и котангенса угла.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8. Значения синуса и косинуса угла.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9. Формулы дифференцирования.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10.Формулы тригонометрии.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11. Свойства тригонометрических функций.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12. Тригонометрические уравнения (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sin</w:t>
      </w:r>
      <w:r w:rsidRPr="00DB2B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b/>
          <w:i/>
          <w:sz w:val="24"/>
          <w:szCs w:val="24"/>
        </w:rPr>
        <w:t>=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b/>
          <w:i/>
          <w:sz w:val="24"/>
          <w:szCs w:val="24"/>
        </w:rPr>
        <w:t xml:space="preserve">; </w:t>
      </w:r>
      <w:proofErr w:type="spellStart"/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cos</w:t>
      </w:r>
      <w:proofErr w:type="spellEnd"/>
      <w:r w:rsidRPr="00DB2B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b/>
          <w:i/>
          <w:sz w:val="24"/>
          <w:szCs w:val="24"/>
        </w:rPr>
        <w:t>=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b/>
          <w:i/>
          <w:sz w:val="24"/>
          <w:szCs w:val="24"/>
        </w:rPr>
        <w:t>)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13. Логарифм числа.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14.Формулы приведения.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 xml:space="preserve">15. Таблица </w:t>
      </w:r>
      <w:proofErr w:type="gramStart"/>
      <w:r w:rsidRPr="00DB2B39">
        <w:rPr>
          <w:rFonts w:ascii="Times New Roman" w:hAnsi="Times New Roman"/>
          <w:b/>
          <w:i/>
          <w:sz w:val="24"/>
          <w:szCs w:val="24"/>
        </w:rPr>
        <w:t>первообразных</w:t>
      </w:r>
      <w:proofErr w:type="gramEnd"/>
      <w:r w:rsidRPr="00DB2B39">
        <w:rPr>
          <w:rFonts w:ascii="Times New Roman" w:hAnsi="Times New Roman"/>
          <w:b/>
          <w:i/>
          <w:sz w:val="24"/>
          <w:szCs w:val="24"/>
        </w:rPr>
        <w:t>.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  <w:r w:rsidRPr="00DB2B39">
        <w:rPr>
          <w:rFonts w:ascii="Times New Roman" w:hAnsi="Times New Roman"/>
          <w:b/>
          <w:i/>
          <w:sz w:val="24"/>
          <w:szCs w:val="24"/>
        </w:rPr>
        <w:t>16. Тригонометрические уравнения(</w:t>
      </w:r>
      <w:proofErr w:type="spellStart"/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tg</w:t>
      </w:r>
      <w:proofErr w:type="spellEnd"/>
      <w:r w:rsidRPr="00DB2B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b/>
          <w:i/>
          <w:sz w:val="24"/>
          <w:szCs w:val="24"/>
        </w:rPr>
        <w:t>=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b/>
          <w:i/>
          <w:sz w:val="24"/>
          <w:szCs w:val="24"/>
        </w:rPr>
        <w:t xml:space="preserve">; </w:t>
      </w:r>
      <w:proofErr w:type="spellStart"/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ctg</w:t>
      </w:r>
      <w:proofErr w:type="spellEnd"/>
      <w:r w:rsidRPr="00DB2B3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DB2B39">
        <w:rPr>
          <w:rFonts w:ascii="Times New Roman" w:hAnsi="Times New Roman"/>
          <w:b/>
          <w:i/>
          <w:sz w:val="24"/>
          <w:szCs w:val="24"/>
        </w:rPr>
        <w:t>=</w:t>
      </w:r>
      <w:r w:rsidRPr="00DB2B39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DB2B39">
        <w:rPr>
          <w:rFonts w:ascii="Times New Roman" w:hAnsi="Times New Roman"/>
          <w:b/>
          <w:i/>
          <w:sz w:val="24"/>
          <w:szCs w:val="24"/>
        </w:rPr>
        <w:t>)</w:t>
      </w:r>
    </w:p>
    <w:p w:rsidR="00DB2B39" w:rsidRPr="00DB2B39" w:rsidRDefault="00DB2B39" w:rsidP="00DB2B39">
      <w:pPr>
        <w:rPr>
          <w:rFonts w:ascii="Times New Roman" w:hAnsi="Times New Roman"/>
          <w:b/>
          <w:i/>
          <w:sz w:val="24"/>
          <w:szCs w:val="24"/>
        </w:rPr>
      </w:pPr>
    </w:p>
    <w:p w:rsidR="00735EC0" w:rsidRPr="00DB2B39" w:rsidRDefault="00735EC0">
      <w:pPr>
        <w:rPr>
          <w:rFonts w:ascii="Times New Roman" w:hAnsi="Times New Roman"/>
          <w:sz w:val="24"/>
          <w:szCs w:val="24"/>
        </w:rPr>
      </w:pPr>
    </w:p>
    <w:sectPr w:rsidR="00735EC0" w:rsidRPr="00DB2B39" w:rsidSect="0073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B92"/>
    <w:rsid w:val="00024DD2"/>
    <w:rsid w:val="00091A18"/>
    <w:rsid w:val="00257238"/>
    <w:rsid w:val="002B1368"/>
    <w:rsid w:val="003A7CF3"/>
    <w:rsid w:val="003E6303"/>
    <w:rsid w:val="004571CB"/>
    <w:rsid w:val="00471AF3"/>
    <w:rsid w:val="004D581E"/>
    <w:rsid w:val="004E0E8E"/>
    <w:rsid w:val="00516EC9"/>
    <w:rsid w:val="00557E10"/>
    <w:rsid w:val="006815A4"/>
    <w:rsid w:val="006D171F"/>
    <w:rsid w:val="00735EC0"/>
    <w:rsid w:val="00864C91"/>
    <w:rsid w:val="008F605C"/>
    <w:rsid w:val="0097770B"/>
    <w:rsid w:val="00A21619"/>
    <w:rsid w:val="00A50D5B"/>
    <w:rsid w:val="00A6422F"/>
    <w:rsid w:val="00C74B92"/>
    <w:rsid w:val="00D249A8"/>
    <w:rsid w:val="00D27388"/>
    <w:rsid w:val="00DB2B39"/>
    <w:rsid w:val="00DD0765"/>
    <w:rsid w:val="00E8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74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B9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216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16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161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16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16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6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59C27F-EA67-462D-9ECB-B94D71CF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начальной школы</vt:lpstr>
    </vt:vector>
  </TitlesOfParts>
  <Company>Portable by punsh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начальной школы</dc:title>
  <dc:creator>User</dc:creator>
  <cp:lastModifiedBy>User</cp:lastModifiedBy>
  <cp:revision>7</cp:revision>
  <cp:lastPrinted>2019-08-20T22:12:00Z</cp:lastPrinted>
  <dcterms:created xsi:type="dcterms:W3CDTF">2019-08-22T10:49:00Z</dcterms:created>
  <dcterms:modified xsi:type="dcterms:W3CDTF">2019-08-26T06:04:00Z</dcterms:modified>
</cp:coreProperties>
</file>